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23988392"/>
      <w:bookmarkStart w:id="1" w:name="_Toc336885827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2-Р2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Запрос предложений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08.06.2026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 xml:space="preserve">ЕИС </w:t>
      </w:r>
      <w:r>
        <w:rPr>
          <w:b/>
          <w:bCs/>
          <w:sz w:val="24"/>
        </w:rPr>
        <w:t>32615948085</w:t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bCs/>
          <w:sz w:val="24"/>
        </w:rPr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Запрос предложений в электронной форме, участниками которого могут быть только субъекты малого и среднего предпринимательства</w:t>
      </w:r>
      <w:r>
        <w:rPr>
          <w:b w:val="false"/>
          <w:bCs w:val="false"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6 815 868,65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заявки 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26"/>
        <w:gridCol w:w="6029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2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03:54:13 MCK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2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2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04:23:04 MCK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2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tabs>
          <w:tab w:val="clear" w:pos="708"/>
          <w:tab w:val="left" w:pos="284" w:leader="none"/>
          <w:tab w:val="left" w:pos="567" w:leader="none"/>
        </w:tabs>
        <w:ind w:left="0" w:firstLine="567"/>
        <w:rPr>
          <w:b w:val="false"/>
          <w:bCs w:val="false"/>
          <w:i/>
          <w:i/>
          <w:iCs/>
          <w:sz w:val="26"/>
          <w:szCs w:val="26"/>
        </w:rPr>
      </w:pPr>
      <w:r>
        <w:rPr>
          <w:b w:val="false"/>
          <w:bCs w:val="false"/>
          <w:i/>
          <w:iCs/>
          <w:sz w:val="24"/>
          <w:szCs w:val="26"/>
        </w:rPr>
        <w:t xml:space="preserve">    </w:t>
      </w:r>
      <w:r>
        <w:rPr>
          <w:b w:val="false"/>
          <w:bCs w:val="false"/>
          <w:i/>
          <w:iCs/>
          <w:sz w:val="24"/>
          <w:szCs w:val="26"/>
        </w:rPr>
        <w:t>1. О рассмотрении результатов оценки вторых частей (и ценовых предложений) заявок Участников</w:t>
      </w:r>
    </w:p>
    <w:p>
      <w:pPr>
        <w:pStyle w:val="BodyTextIndent2"/>
        <w:tabs>
          <w:tab w:val="clear" w:pos="708"/>
          <w:tab w:val="left" w:pos="284" w:leader="none"/>
          <w:tab w:val="left" w:pos="567" w:leader="none"/>
        </w:tabs>
        <w:ind w:left="0" w:firstLine="567"/>
        <w:rPr>
          <w:b w:val="false"/>
          <w:bCs w:val="false"/>
          <w:i/>
          <w:i/>
          <w:iCs/>
          <w:sz w:val="26"/>
          <w:szCs w:val="26"/>
        </w:rPr>
      </w:pPr>
      <w:r>
        <w:rPr>
          <w:b w:val="false"/>
          <w:bCs w:val="false"/>
          <w:i/>
          <w:iCs/>
          <w:sz w:val="24"/>
          <w:szCs w:val="26"/>
        </w:rPr>
        <w:t xml:space="preserve">    </w:t>
      </w:r>
      <w:r>
        <w:rPr>
          <w:b w:val="false"/>
          <w:bCs w:val="false"/>
          <w:i/>
          <w:iCs/>
          <w:sz w:val="24"/>
          <w:szCs w:val="26"/>
        </w:rPr>
        <w:t>2. О признании заявок соответствующими условиям Документации о закупке о закупке по результатам рассмотрения вторых частей (и ценовых предложений) частей заявок.</w:t>
      </w:r>
    </w:p>
    <w:p>
      <w:pPr>
        <w:pStyle w:val="BodyTextIndent2"/>
        <w:numPr>
          <w:ilvl w:val="0"/>
          <w:numId w:val="0"/>
        </w:numPr>
        <w:tabs>
          <w:tab w:val="clear" w:pos="708"/>
          <w:tab w:val="left" w:pos="284" w:leader="none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 xml:space="preserve">ВОПРОС № 1 </w:t>
      </w:r>
      <w:r>
        <w:rPr>
          <w:b/>
          <w:bCs/>
          <w:i/>
          <w:iCs/>
          <w:sz w:val="24"/>
          <w:u w:val="none"/>
        </w:rPr>
        <w:t>О рассмотрении результатов оценки вторых частей (и ценовых предложений) заявок Участников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/>
      </w:pPr>
      <w:r>
        <w:rPr>
          <w:b/>
          <w:sz w:val="24"/>
          <w:szCs w:val="24"/>
        </w:rPr>
        <w:t>РЕШИЛИ: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szCs w:val="24"/>
        </w:rPr>
        <w:t>Принять к рассмотрению вторые части заявок (и ценовые предложения)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672"/>
        <w:gridCol w:w="3108"/>
        <w:gridCol w:w="2574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№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Цена заявки, руб. без НДС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03:54:13 MCK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pacing w:lineRule="auto" w:line="24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6 747 709,96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04:23:04 MCK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6 815 868,65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  <w:u w:val="single"/>
        </w:rPr>
        <w:t>ВОПРОС №2</w:t>
      </w:r>
      <w:r>
        <w:rPr>
          <w:b/>
          <w:bCs/>
          <w:i/>
          <w:iCs/>
          <w:sz w:val="24"/>
        </w:rPr>
        <w:t xml:space="preserve"> О признании заявок соответствующими условиям Документации о закупке по результатам рассмотрения вторых частей (и ценовых предложений) частей заявок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</w:tabs>
        <w:suppressAutoHyphens w:val="true"/>
        <w:snapToGrid w:val="fals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>1. Признать вторые части (и ценовые предложения)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757"/>
        <w:gridCol w:w="8879"/>
      </w:tblGrid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17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</w:tr>
      <w:tr>
        <w:trPr>
          <w:trHeight w:val="178" w:hRule="atLeast"/>
        </w:trPr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2" w:name="_GoBack"/>
      <w:bookmarkStart w:id="3" w:name="_GoBack"/>
      <w:bookmarkEnd w:id="3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Arial">
    <w:altName w:val="Helvetica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5601525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jc w:val="right"/>
      <w:rPr>
        <w:sz w:val="20"/>
        <w:szCs w:val="20"/>
      </w:rPr>
    </w:pPr>
    <w:r>
      <w:rPr>
        <w:sz w:val="20"/>
        <w:szCs w:val="20"/>
      </w:rPr>
      <w:t xml:space="preserve">Лот </w:t>
    </w:r>
    <w:r>
      <w:rPr>
        <w:rFonts w:ascii="Arial;Helvetica;sans-serif" w:hAnsi="Arial;Helvetica;sans-serif"/>
        <w:b w:val="false"/>
        <w:i w:val="false"/>
        <w:caps w:val="false"/>
        <w:smallCaps w:val="false"/>
        <w:color w:val="000000"/>
        <w:spacing w:val="0"/>
        <w:sz w:val="20"/>
        <w:szCs w:val="20"/>
      </w:rPr>
      <w:t>26501-РЕМ ПРОД-2026-ДРСК-ЕАО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8">
    <w:name w:val="Заголовок таблицы"/>
    <w:basedOn w:val="Style1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AlterOffice/3.3.1.3$Linux_X86_64 LibreOffice_project/90d829a0d92d6015ad4fa014ce4f460a7fe6c0ba</Application>
  <AppVersion>15.0000</AppVersion>
  <Pages>2</Pages>
  <Words>338</Words>
  <Characters>2288</Characters>
  <CharactersWithSpaces>2802</CharactersWithSpaces>
  <Paragraphs>57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2026-06-11T17:11:10Z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